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63A73E" w14:textId="77777777" w:rsidR="006337E0" w:rsidRDefault="005C6AF3">
      <w:pPr>
        <w:jc w:val="center"/>
      </w:pPr>
      <w:r>
        <w:rPr>
          <w:b/>
          <w:bCs/>
        </w:rPr>
        <w:t>STATE OF HAWAI'I</w:t>
      </w:r>
    </w:p>
    <w:p w14:paraId="4613F593" w14:textId="77777777" w:rsidR="006337E0" w:rsidRDefault="005C6AF3">
      <w:pPr>
        <w:jc w:val="center"/>
      </w:pPr>
      <w:r>
        <w:rPr>
          <w:b/>
          <w:bCs/>
        </w:rPr>
        <w:t xml:space="preserve">DEPARTMENT OF HAWAIIAN </w:t>
      </w:r>
      <w:proofErr w:type="gramStart"/>
      <w:r>
        <w:rPr>
          <w:b/>
          <w:bCs/>
        </w:rPr>
        <w:t>HOME LANDS</w:t>
      </w:r>
      <w:proofErr w:type="gramEnd"/>
    </w:p>
    <w:p w14:paraId="06C0F294" w14:textId="77777777" w:rsidR="006337E0" w:rsidRDefault="005C6AF3">
      <w:pPr>
        <w:jc w:val="center"/>
      </w:pPr>
      <w:r>
        <w:rPr>
          <w:b/>
          <w:bCs/>
        </w:rPr>
        <w:t>REQUEST FOR PROPOSALS</w:t>
      </w:r>
    </w:p>
    <w:p w14:paraId="3326DA01" w14:textId="77777777" w:rsidR="006337E0" w:rsidRDefault="006337E0">
      <w:pPr>
        <w:spacing w:after="120"/>
        <w:jc w:val="center"/>
      </w:pPr>
    </w:p>
    <w:p w14:paraId="748621B7" w14:textId="0A666307" w:rsidR="006337E0" w:rsidRDefault="005C6AF3">
      <w:r w:rsidRPr="00094A89">
        <w:rPr>
          <w:b/>
          <w:bCs/>
        </w:rPr>
        <w:t xml:space="preserve">Solicitation No.: </w:t>
      </w:r>
      <w:r w:rsidRPr="00094A89">
        <w:t>RFP-2</w:t>
      </w:r>
      <w:r w:rsidR="00094A89" w:rsidRPr="00094A89">
        <w:t>6</w:t>
      </w:r>
      <w:r w:rsidRPr="00094A89">
        <w:t>-HHL-</w:t>
      </w:r>
      <w:r w:rsidR="00094A89" w:rsidRPr="00094A89">
        <w:t>011</w:t>
      </w:r>
    </w:p>
    <w:p w14:paraId="58C86303" w14:textId="77777777" w:rsidR="006337E0" w:rsidRDefault="005C6AF3">
      <w:r>
        <w:rPr>
          <w:b/>
          <w:bCs/>
        </w:rPr>
        <w:t xml:space="preserve">Title: </w:t>
      </w:r>
      <w:r>
        <w:t>Purchase of Solar Charging Stations</w:t>
      </w:r>
    </w:p>
    <w:p w14:paraId="1A8B5BE9" w14:textId="77777777" w:rsidR="006337E0" w:rsidRDefault="005C6AF3">
      <w:pPr>
        <w:spacing w:after="240"/>
      </w:pPr>
      <w:r>
        <w:rPr>
          <w:b/>
          <w:bCs/>
        </w:rPr>
        <w:t xml:space="preserve">Federal Grant Project: </w:t>
      </w:r>
      <w:r>
        <w:t>NTIA Tribal Broadband Connectivity Program Award ID: NT23TBC0290054</w:t>
      </w:r>
    </w:p>
    <w:p w14:paraId="6F51A9BF" w14:textId="77777777" w:rsidR="006337E0" w:rsidRDefault="005C6AF3">
      <w:pPr>
        <w:pStyle w:val="Heading1"/>
      </w:pPr>
      <w:r>
        <w:t>1. INTRODUCTION</w:t>
      </w:r>
    </w:p>
    <w:p w14:paraId="2AE9F5C1" w14:textId="77777777" w:rsidR="006337E0" w:rsidRDefault="005C6AF3">
      <w:pPr>
        <w:spacing w:after="120"/>
      </w:pPr>
      <w:r>
        <w:t xml:space="preserve">The Department of Hawaiian </w:t>
      </w:r>
      <w:proofErr w:type="gramStart"/>
      <w:r>
        <w:t>Home Lands</w:t>
      </w:r>
      <w:proofErr w:type="gramEnd"/>
      <w:r>
        <w:t xml:space="preserve"> (DHHL) is seeking proposals from qualified vendors to furnish and deliver seven (7) commercial-grade solar charging workstations. This procurement includes all equipment, shipping, delivery, taxes, fees, and basic warranties.</w:t>
      </w:r>
    </w:p>
    <w:p w14:paraId="6C85C035" w14:textId="77777777" w:rsidR="006337E0" w:rsidRDefault="005C6AF3">
      <w:pPr>
        <w:spacing w:after="240"/>
      </w:pPr>
      <w:r>
        <w:t>This procurement supports DHHL's broadband initiatives to expand community access to reliable charging and connectivity infrastructure across Hawaii's islands.</w:t>
      </w:r>
    </w:p>
    <w:p w14:paraId="622B9BF3" w14:textId="77777777" w:rsidR="006337E0" w:rsidRDefault="005C6AF3">
      <w:pPr>
        <w:pStyle w:val="Heading1"/>
      </w:pPr>
      <w:r>
        <w:t>2. PROJECT SCOPE AND LOCATIONS</w:t>
      </w:r>
    </w:p>
    <w:p w14:paraId="3E0AAC4B" w14:textId="5FB8FF9E" w:rsidR="006337E0" w:rsidRDefault="005C6AF3">
      <w:pPr>
        <w:spacing w:after="120"/>
      </w:pPr>
      <w:r w:rsidRPr="000D2871">
        <w:t>DHHL requires seven (7) solar charging stations to be furnished and delivered to the following locations across Hawai’i:</w:t>
      </w:r>
    </w:p>
    <w:p w14:paraId="3A808C1E" w14:textId="77777777" w:rsidR="006337E0" w:rsidRDefault="005C6AF3">
      <w:r>
        <w:rPr>
          <w:b/>
          <w:bCs/>
        </w:rPr>
        <w:t>Molokai Locations:</w:t>
      </w:r>
    </w:p>
    <w:p w14:paraId="708C30B0" w14:textId="77777777" w:rsidR="006337E0" w:rsidRDefault="005C6AF3">
      <w:pPr>
        <w:pStyle w:val="ListParagraph"/>
        <w:numPr>
          <w:ilvl w:val="0"/>
          <w:numId w:val="2"/>
        </w:numPr>
      </w:pPr>
      <w:r>
        <w:t>Molokai Public Library: 15 Ala Malama Street, Kaunakakai, HI 96748</w:t>
      </w:r>
    </w:p>
    <w:p w14:paraId="4D34CF51" w14:textId="77777777" w:rsidR="006337E0" w:rsidRDefault="005C6AF3">
      <w:pPr>
        <w:pStyle w:val="ListParagraph"/>
        <w:numPr>
          <w:ilvl w:val="0"/>
          <w:numId w:val="2"/>
        </w:numPr>
        <w:spacing w:after="120"/>
      </w:pPr>
      <w:r>
        <w:t xml:space="preserve">DHHL </w:t>
      </w:r>
      <w:proofErr w:type="spellStart"/>
      <w:r>
        <w:t>Moloka'i</w:t>
      </w:r>
      <w:proofErr w:type="spellEnd"/>
      <w:r>
        <w:t xml:space="preserve"> District Office: 600 Mauna Loa Highway, Kaunakakai, HI 96748</w:t>
      </w:r>
    </w:p>
    <w:p w14:paraId="7E02282B" w14:textId="63215E39" w:rsidR="006337E0" w:rsidRDefault="005C6AF3">
      <w:r>
        <w:rPr>
          <w:b/>
          <w:bCs/>
        </w:rPr>
        <w:t>Hawaii Island Location:</w:t>
      </w:r>
    </w:p>
    <w:p w14:paraId="33CC0058" w14:textId="77777777" w:rsidR="006337E0" w:rsidRDefault="005C6AF3">
      <w:pPr>
        <w:pStyle w:val="ListParagraph"/>
        <w:numPr>
          <w:ilvl w:val="0"/>
          <w:numId w:val="2"/>
        </w:numPr>
        <w:spacing w:after="120"/>
      </w:pPr>
      <w:r>
        <w:t>Naalehu Public Library: 95-5669 Mamalahoa Highway, Naalehu, HI 96772</w:t>
      </w:r>
    </w:p>
    <w:p w14:paraId="3435FA39" w14:textId="77777777" w:rsidR="006337E0" w:rsidRDefault="005C6AF3">
      <w:r>
        <w:rPr>
          <w:b/>
          <w:bCs/>
        </w:rPr>
        <w:t>Oahu Locations:</w:t>
      </w:r>
    </w:p>
    <w:p w14:paraId="15CD36C6" w14:textId="77777777" w:rsidR="006337E0" w:rsidRDefault="005C6AF3">
      <w:pPr>
        <w:pStyle w:val="ListParagraph"/>
        <w:numPr>
          <w:ilvl w:val="0"/>
          <w:numId w:val="2"/>
        </w:numPr>
      </w:pPr>
      <w:r>
        <w:t>Waimanalo Public Library: 41-1320 Kalanianaole Highway, Waimanalo, HI 96795</w:t>
      </w:r>
    </w:p>
    <w:p w14:paraId="7CBB0A24" w14:textId="77777777" w:rsidR="006337E0" w:rsidRDefault="005C6AF3">
      <w:pPr>
        <w:pStyle w:val="ListParagraph"/>
        <w:numPr>
          <w:ilvl w:val="0"/>
          <w:numId w:val="2"/>
        </w:numPr>
      </w:pPr>
      <w:r>
        <w:t xml:space="preserve">Kapolei Public Library: 1020 </w:t>
      </w:r>
      <w:proofErr w:type="spellStart"/>
      <w:r>
        <w:t>Manawai</w:t>
      </w:r>
      <w:proofErr w:type="spellEnd"/>
      <w:r>
        <w:t xml:space="preserve"> Street, Kapolei, HI 96707</w:t>
      </w:r>
    </w:p>
    <w:p w14:paraId="2E80FA78" w14:textId="77777777" w:rsidR="006337E0" w:rsidRDefault="005C6AF3">
      <w:pPr>
        <w:pStyle w:val="ListParagraph"/>
        <w:numPr>
          <w:ilvl w:val="0"/>
          <w:numId w:val="2"/>
        </w:numPr>
        <w:spacing w:after="120"/>
      </w:pPr>
      <w:proofErr w:type="spellStart"/>
      <w:r>
        <w:t>Nānākuli</w:t>
      </w:r>
      <w:proofErr w:type="spellEnd"/>
      <w:r>
        <w:t xml:space="preserve"> Public Library: 89-070 Farrington Highway, Waianae, HI 96792</w:t>
      </w:r>
    </w:p>
    <w:p w14:paraId="25159CF2" w14:textId="57333912" w:rsidR="006337E0" w:rsidRDefault="005C6AF3">
      <w:r>
        <w:rPr>
          <w:b/>
          <w:bCs/>
        </w:rPr>
        <w:t>Kauai Location:</w:t>
      </w:r>
    </w:p>
    <w:p w14:paraId="4932B11A" w14:textId="77777777" w:rsidR="006337E0" w:rsidRDefault="005C6AF3">
      <w:pPr>
        <w:pStyle w:val="ListParagraph"/>
        <w:numPr>
          <w:ilvl w:val="0"/>
          <w:numId w:val="2"/>
        </w:numPr>
        <w:spacing w:after="240"/>
      </w:pPr>
      <w:r>
        <w:t>Hanapepe Public Library: 4490 Kona Road, Hanapepe, HI 96716</w:t>
      </w:r>
    </w:p>
    <w:p w14:paraId="38C10D56" w14:textId="77777777" w:rsidR="006337E0" w:rsidRDefault="005C6AF3">
      <w:pPr>
        <w:pStyle w:val="Heading2"/>
      </w:pPr>
      <w:r>
        <w:t>2.1 Delivery Coordination</w:t>
      </w:r>
    </w:p>
    <w:p w14:paraId="61295C61" w14:textId="77777777" w:rsidR="006337E0" w:rsidRDefault="005C6AF3">
      <w:pPr>
        <w:spacing w:after="120"/>
      </w:pPr>
      <w:r>
        <w:t>Delivery and installation timing will be coordinated based on DHHL's funding availability and construction readiness. The selected vendor must demonstrate flexibility to work with DHHL to adjust shipping and delivery schedules as follows:</w:t>
      </w:r>
    </w:p>
    <w:p w14:paraId="0AC9E1AA" w14:textId="77777777" w:rsidR="006337E0" w:rsidRDefault="005C6AF3">
      <w:pPr>
        <w:pStyle w:val="ListParagraph"/>
        <w:numPr>
          <w:ilvl w:val="0"/>
          <w:numId w:val="2"/>
        </w:numPr>
      </w:pPr>
      <w:r>
        <w:t>Equipment will be delivered when DHHL confirms funding is available and ready for draw-down</w:t>
      </w:r>
    </w:p>
    <w:p w14:paraId="7DE2E3DC" w14:textId="77777777" w:rsidR="006337E0" w:rsidRDefault="005C6AF3">
      <w:pPr>
        <w:pStyle w:val="ListParagraph"/>
        <w:numPr>
          <w:ilvl w:val="0"/>
          <w:numId w:val="2"/>
        </w:numPr>
      </w:pPr>
      <w:r>
        <w:t>Shipping schedules will be adjusted to align with DHHL and construction vendor(s) timelines once construction contractor(s) are selected</w:t>
      </w:r>
    </w:p>
    <w:p w14:paraId="044C7C77" w14:textId="77777777" w:rsidR="006337E0" w:rsidRPr="000D2871" w:rsidRDefault="005C6AF3">
      <w:pPr>
        <w:pStyle w:val="ListParagraph"/>
        <w:numPr>
          <w:ilvl w:val="0"/>
          <w:numId w:val="2"/>
        </w:numPr>
      </w:pPr>
      <w:r w:rsidRPr="000D2871">
        <w:t>The vendor must maintain pricing and equipment availability for a minimum of 180 days from contract award while DHHL finalizes construction coordination and issues Notices to Proceed</w:t>
      </w:r>
    </w:p>
    <w:p w14:paraId="054F995B" w14:textId="77777777" w:rsidR="006337E0" w:rsidRDefault="005C6AF3">
      <w:pPr>
        <w:pStyle w:val="ListParagraph"/>
        <w:numPr>
          <w:ilvl w:val="0"/>
          <w:numId w:val="2"/>
        </w:numPr>
        <w:spacing w:after="240"/>
      </w:pPr>
      <w:r w:rsidRPr="000D2871">
        <w:t>DHHL will provide reasonable advance</w:t>
      </w:r>
      <w:r>
        <w:t xml:space="preserve"> notice of confirmed delivery windows</w:t>
      </w:r>
    </w:p>
    <w:p w14:paraId="59BAED68" w14:textId="77777777" w:rsidR="006337E0" w:rsidRDefault="005C6AF3">
      <w:pPr>
        <w:pStyle w:val="Heading1"/>
      </w:pPr>
      <w:r>
        <w:lastRenderedPageBreak/>
        <w:t>3. TECHNICAL SPECIFICATIONS</w:t>
      </w:r>
    </w:p>
    <w:p w14:paraId="73329535" w14:textId="77777777" w:rsidR="006337E0" w:rsidRDefault="005C6AF3">
      <w:pPr>
        <w:spacing w:after="120"/>
      </w:pPr>
      <w:r>
        <w:t>DHHL requires solar charging stations that meet the performance, durability, and user features appropriate for Hawaii's climate and public use. DHHL seeks cost-effective, proven commercial solutions that deliver reliable functionality.</w:t>
      </w:r>
    </w:p>
    <w:p w14:paraId="7692F7B4" w14:textId="77777777" w:rsidR="006337E0" w:rsidRDefault="005C6AF3">
      <w:pPr>
        <w:pStyle w:val="Heading2"/>
      </w:pPr>
      <w:r>
        <w:t>Detailed Technical Specifications:</w:t>
      </w:r>
    </w:p>
    <w:p w14:paraId="7F35B27E" w14:textId="77777777" w:rsidR="006337E0" w:rsidRDefault="005C6AF3">
      <w:pPr>
        <w:spacing w:before="120"/>
      </w:pPr>
      <w:r>
        <w:rPr>
          <w:b/>
          <w:bCs/>
        </w:rPr>
        <w:t>Construction and Durability:</w:t>
      </w:r>
    </w:p>
    <w:p w14:paraId="4A0D8096" w14:textId="77777777" w:rsidR="006337E0" w:rsidRDefault="005C6AF3">
      <w:pPr>
        <w:pStyle w:val="ListParagraph"/>
        <w:numPr>
          <w:ilvl w:val="0"/>
          <w:numId w:val="2"/>
        </w:numPr>
      </w:pPr>
      <w:r>
        <w:t>Heavy-duty, weather-resistant materials designed to withstand salt spray, high winds, heavy rain, and intense UV exposure with minimal upkeep</w:t>
      </w:r>
    </w:p>
    <w:p w14:paraId="030ADB3B" w14:textId="77777777" w:rsidR="006337E0" w:rsidRDefault="005C6AF3">
      <w:pPr>
        <w:pStyle w:val="ListParagraph"/>
        <w:numPr>
          <w:ilvl w:val="0"/>
          <w:numId w:val="2"/>
        </w:numPr>
      </w:pPr>
      <w:r>
        <w:t>All metal components shall be marine-grade aluminum or stainless steel with appropriate corrosion protection coatings</w:t>
      </w:r>
    </w:p>
    <w:p w14:paraId="528906A7" w14:textId="77777777" w:rsidR="006337E0" w:rsidRDefault="005C6AF3">
      <w:pPr>
        <w:pStyle w:val="ListParagraph"/>
        <w:numPr>
          <w:ilvl w:val="0"/>
          <w:numId w:val="2"/>
        </w:numPr>
      </w:pPr>
      <w:r>
        <w:t>Operating temperature range: 32°F to 120°F (-0°C to 49°C)</w:t>
      </w:r>
    </w:p>
    <w:p w14:paraId="6DD1128E" w14:textId="77777777" w:rsidR="006337E0" w:rsidRDefault="005C6AF3">
      <w:pPr>
        <w:pStyle w:val="ListParagraph"/>
        <w:numPr>
          <w:ilvl w:val="0"/>
          <w:numId w:val="2"/>
        </w:numPr>
        <w:spacing w:after="120"/>
      </w:pPr>
      <w:r>
        <w:t>Humidity resistance: Up to 95% relative humidity non-condensing</w:t>
      </w:r>
    </w:p>
    <w:p w14:paraId="08C1B2EC" w14:textId="77777777" w:rsidR="006337E0" w:rsidRDefault="005C6AF3">
      <w:r>
        <w:rPr>
          <w:b/>
          <w:bCs/>
        </w:rPr>
        <w:t>ADA Accessibility:</w:t>
      </w:r>
    </w:p>
    <w:p w14:paraId="09F9B96A" w14:textId="77777777" w:rsidR="006337E0" w:rsidRDefault="005C6AF3">
      <w:pPr>
        <w:pStyle w:val="ListParagraph"/>
        <w:numPr>
          <w:ilvl w:val="0"/>
          <w:numId w:val="2"/>
        </w:numPr>
      </w:pPr>
      <w:r>
        <w:t>Seating and access compliant with current ADA guidelines and Hawaii Accessibility Code</w:t>
      </w:r>
    </w:p>
    <w:p w14:paraId="4C4ADB64" w14:textId="77777777" w:rsidR="006337E0" w:rsidRDefault="005C6AF3">
      <w:pPr>
        <w:pStyle w:val="ListParagraph"/>
        <w:numPr>
          <w:ilvl w:val="0"/>
          <w:numId w:val="2"/>
        </w:numPr>
        <w:spacing w:after="120"/>
      </w:pPr>
      <w:r>
        <w:t>Minimum 1 space for wheelchair users; preference for 2 wheelchair-accessible spaces</w:t>
      </w:r>
    </w:p>
    <w:p w14:paraId="6ECF7AE5" w14:textId="77777777" w:rsidR="006337E0" w:rsidRDefault="005C6AF3">
      <w:r>
        <w:rPr>
          <w:b/>
          <w:bCs/>
        </w:rPr>
        <w:t>Capacity:</w:t>
      </w:r>
    </w:p>
    <w:p w14:paraId="28AA8ECA" w14:textId="77777777" w:rsidR="006337E0" w:rsidRDefault="005C6AF3">
      <w:pPr>
        <w:pStyle w:val="ListParagraph"/>
        <w:numPr>
          <w:ilvl w:val="0"/>
          <w:numId w:val="2"/>
        </w:numPr>
      </w:pPr>
      <w:r>
        <w:t>Seating for at least four (4) users, with an integrated tabletop workspace</w:t>
      </w:r>
    </w:p>
    <w:p w14:paraId="3234AEEE" w14:textId="5A3246EF" w:rsidR="006337E0" w:rsidRDefault="005C6AF3">
      <w:pPr>
        <w:pStyle w:val="ListParagraph"/>
        <w:numPr>
          <w:ilvl w:val="0"/>
          <w:numId w:val="2"/>
        </w:numPr>
        <w:spacing w:after="120"/>
      </w:pPr>
      <w:r>
        <w:t>Tabletop minimum dimensions: Minimum 4'-6" W x 3'-</w:t>
      </w:r>
      <w:r w:rsidR="00DB5C20">
        <w:t>6</w:t>
      </w:r>
      <w:r>
        <w:t>" L with smooth, weather-resistant surface</w:t>
      </w:r>
    </w:p>
    <w:p w14:paraId="2A27A83E" w14:textId="77777777" w:rsidR="006337E0" w:rsidRDefault="005C6AF3">
      <w:r>
        <w:rPr>
          <w:b/>
          <w:bCs/>
        </w:rPr>
        <w:t>Charging Outlets:</w:t>
      </w:r>
    </w:p>
    <w:p w14:paraId="4E6E2CD0" w14:textId="3005D87D" w:rsidR="006337E0" w:rsidRDefault="005C6AF3">
      <w:pPr>
        <w:pStyle w:val="ListParagraph"/>
        <w:numPr>
          <w:ilvl w:val="0"/>
          <w:numId w:val="2"/>
        </w:numPr>
      </w:pPr>
      <w:r>
        <w:t xml:space="preserve">At least </w:t>
      </w:r>
      <w:r w:rsidR="00DB5C20">
        <w:t>six</w:t>
      </w:r>
      <w:r>
        <w:t xml:space="preserve"> (</w:t>
      </w:r>
      <w:r w:rsidR="00212E56">
        <w:t>6</w:t>
      </w:r>
      <w:r>
        <w:t>) GFCI-protected 120V outlets (NEMA 5-15R)</w:t>
      </w:r>
    </w:p>
    <w:p w14:paraId="73B9FCAE" w14:textId="3DE61AE6" w:rsidR="006337E0" w:rsidRDefault="005C6AF3">
      <w:pPr>
        <w:pStyle w:val="ListParagraph"/>
        <w:numPr>
          <w:ilvl w:val="0"/>
          <w:numId w:val="2"/>
        </w:numPr>
      </w:pPr>
      <w:r>
        <w:t xml:space="preserve">At least </w:t>
      </w:r>
      <w:r w:rsidR="00211F00">
        <w:t>12</w:t>
      </w:r>
      <w:r>
        <w:t xml:space="preserve"> (</w:t>
      </w:r>
      <w:r w:rsidR="00211F00">
        <w:t>12</w:t>
      </w:r>
      <w:r>
        <w:t>) USB-A ports (minimum 2.4A output each)</w:t>
      </w:r>
    </w:p>
    <w:p w14:paraId="411F863D" w14:textId="5208278C" w:rsidR="006337E0" w:rsidRDefault="005C6AF3">
      <w:pPr>
        <w:pStyle w:val="ListParagraph"/>
        <w:numPr>
          <w:ilvl w:val="0"/>
          <w:numId w:val="2"/>
        </w:numPr>
      </w:pPr>
      <w:r>
        <w:t xml:space="preserve">At least </w:t>
      </w:r>
      <w:r w:rsidR="00211F00">
        <w:t>6</w:t>
      </w:r>
      <w:r>
        <w:t xml:space="preserve"> (</w:t>
      </w:r>
      <w:r w:rsidR="00211F00">
        <w:t>6</w:t>
      </w:r>
      <w:r>
        <w:t>) USB-C ports (minimum 18W PD output each)</w:t>
      </w:r>
    </w:p>
    <w:p w14:paraId="716DA2B5" w14:textId="77777777" w:rsidR="006337E0" w:rsidRDefault="005C6AF3">
      <w:pPr>
        <w:pStyle w:val="ListParagraph"/>
        <w:numPr>
          <w:ilvl w:val="0"/>
          <w:numId w:val="2"/>
        </w:numPr>
        <w:spacing w:after="120"/>
      </w:pPr>
      <w:r>
        <w:t>All outlets protected by individual circuit breakers or fuses</w:t>
      </w:r>
    </w:p>
    <w:p w14:paraId="1607DDB6" w14:textId="77777777" w:rsidR="006337E0" w:rsidRDefault="005C6AF3">
      <w:r>
        <w:rPr>
          <w:b/>
          <w:bCs/>
        </w:rPr>
        <w:t>Solar Power System:</w:t>
      </w:r>
    </w:p>
    <w:p w14:paraId="46D14E95" w14:textId="77777777" w:rsidR="006337E0" w:rsidRDefault="005C6AF3">
      <w:pPr>
        <w:pStyle w:val="ListParagraph"/>
        <w:numPr>
          <w:ilvl w:val="0"/>
          <w:numId w:val="2"/>
        </w:numPr>
      </w:pPr>
      <w:r>
        <w:t>Solar array: 700-900 watts peak power (higher capacity acceptable only if cost-neutral)</w:t>
      </w:r>
    </w:p>
    <w:p w14:paraId="66C07E32" w14:textId="77777777" w:rsidR="006337E0" w:rsidRDefault="005C6AF3">
      <w:pPr>
        <w:pStyle w:val="ListParagraph"/>
        <w:numPr>
          <w:ilvl w:val="0"/>
          <w:numId w:val="2"/>
        </w:numPr>
      </w:pPr>
      <w:r>
        <w:t>Lithium iron phosphate (LiFePO4) or quality lead-acid battery system: 1.0-1.5 kWh usable capacity</w:t>
      </w:r>
    </w:p>
    <w:p w14:paraId="01B63CBA" w14:textId="77777777" w:rsidR="006337E0" w:rsidRDefault="005C6AF3">
      <w:pPr>
        <w:pStyle w:val="ListParagraph"/>
        <w:numPr>
          <w:ilvl w:val="0"/>
          <w:numId w:val="2"/>
        </w:numPr>
      </w:pPr>
      <w:r>
        <w:t>Battery management system with overcharge, over-discharge, and thermal protection</w:t>
      </w:r>
    </w:p>
    <w:p w14:paraId="47446903" w14:textId="48DAE40F" w:rsidR="006337E0" w:rsidRDefault="005C6AF3">
      <w:pPr>
        <w:pStyle w:val="ListParagraph"/>
        <w:numPr>
          <w:ilvl w:val="0"/>
          <w:numId w:val="2"/>
        </w:numPr>
      </w:pPr>
      <w:r>
        <w:t xml:space="preserve">Capability to fully charge minimum </w:t>
      </w:r>
      <w:r w:rsidR="006F175C">
        <w:t>75</w:t>
      </w:r>
      <w:r>
        <w:t xml:space="preserve"> typical smartphones (3,</w:t>
      </w:r>
      <w:r w:rsidR="006F175C">
        <w:t>6</w:t>
      </w:r>
      <w:r>
        <w:t xml:space="preserve">00 </w:t>
      </w:r>
      <w:proofErr w:type="spellStart"/>
      <w:r>
        <w:t>mAh</w:t>
      </w:r>
      <w:proofErr w:type="spellEnd"/>
      <w:r>
        <w:t xml:space="preserve"> each) on single battery charge</w:t>
      </w:r>
    </w:p>
    <w:p w14:paraId="267D6FD6" w14:textId="77777777" w:rsidR="006337E0" w:rsidRDefault="005C6AF3">
      <w:pPr>
        <w:pStyle w:val="ListParagraph"/>
        <w:numPr>
          <w:ilvl w:val="0"/>
          <w:numId w:val="2"/>
        </w:numPr>
      </w:pPr>
      <w:r>
        <w:t>System shall operate during overcast conditions and provide limited charging for minimum 2 consecutive cloudy days</w:t>
      </w:r>
    </w:p>
    <w:p w14:paraId="353823C2" w14:textId="77777777" w:rsidR="006337E0" w:rsidRDefault="005C6AF3">
      <w:pPr>
        <w:pStyle w:val="ListParagraph"/>
        <w:numPr>
          <w:ilvl w:val="0"/>
          <w:numId w:val="2"/>
        </w:numPr>
        <w:spacing w:after="120"/>
      </w:pPr>
      <w:r>
        <w:t>MPPT charge controller included</w:t>
      </w:r>
    </w:p>
    <w:p w14:paraId="45C09A19" w14:textId="77777777" w:rsidR="006337E0" w:rsidRDefault="005C6AF3">
      <w:r>
        <w:rPr>
          <w:b/>
          <w:bCs/>
        </w:rPr>
        <w:t>Shade Structure:</w:t>
      </w:r>
    </w:p>
    <w:p w14:paraId="08E49C02" w14:textId="77777777" w:rsidR="006337E0" w:rsidRDefault="005C6AF3">
      <w:pPr>
        <w:pStyle w:val="ListParagraph"/>
        <w:numPr>
          <w:ilvl w:val="0"/>
          <w:numId w:val="2"/>
        </w:numPr>
      </w:pPr>
      <w:r>
        <w:t>Overhead canopy minimum 6'-5" W x 6'-6" L to protect users from sun and light rain</w:t>
      </w:r>
    </w:p>
    <w:p w14:paraId="4541B3EB" w14:textId="77777777" w:rsidR="006337E0" w:rsidRDefault="005C6AF3">
      <w:pPr>
        <w:pStyle w:val="ListParagraph"/>
        <w:numPr>
          <w:ilvl w:val="0"/>
          <w:numId w:val="2"/>
        </w:numPr>
      </w:pPr>
      <w:r>
        <w:t>Minimum 6'-8" clearance height at lowest point of overhead canopy</w:t>
      </w:r>
    </w:p>
    <w:p w14:paraId="04A02B3F" w14:textId="77777777" w:rsidR="006337E0" w:rsidRDefault="005C6AF3">
      <w:pPr>
        <w:pStyle w:val="ListParagraph"/>
        <w:numPr>
          <w:ilvl w:val="0"/>
          <w:numId w:val="2"/>
        </w:numPr>
      </w:pPr>
      <w:r>
        <w:t>Maximum 7'-6" clearance height at highest point of overhead canopy</w:t>
      </w:r>
    </w:p>
    <w:p w14:paraId="0FA7C072" w14:textId="77777777" w:rsidR="006337E0" w:rsidRDefault="005C6AF3">
      <w:pPr>
        <w:pStyle w:val="ListParagraph"/>
        <w:numPr>
          <w:ilvl w:val="0"/>
          <w:numId w:val="2"/>
        </w:numPr>
      </w:pPr>
      <w:r>
        <w:t>Heavy-duty, weather-resistant materials designed to withstand salt spray, high winds, heavy rain, and intense UV exposure with minimal upkeep</w:t>
      </w:r>
    </w:p>
    <w:p w14:paraId="318E7D80" w14:textId="77777777" w:rsidR="006337E0" w:rsidRDefault="005C6AF3">
      <w:pPr>
        <w:pStyle w:val="ListParagraph"/>
        <w:numPr>
          <w:ilvl w:val="0"/>
          <w:numId w:val="2"/>
        </w:numPr>
      </w:pPr>
      <w:r>
        <w:lastRenderedPageBreak/>
        <w:t>All metal components shall be marine-grade aluminum or stainless steel with appropriate corrosion protection coatings</w:t>
      </w:r>
    </w:p>
    <w:p w14:paraId="42717828" w14:textId="2F7E724A" w:rsidR="006337E0" w:rsidRDefault="005C6AF3">
      <w:pPr>
        <w:pStyle w:val="ListParagraph"/>
        <w:numPr>
          <w:ilvl w:val="0"/>
          <w:numId w:val="2"/>
        </w:numPr>
      </w:pPr>
      <w:r>
        <w:t>Wind speed rating: 1</w:t>
      </w:r>
      <w:r w:rsidR="00C552FF">
        <w:t>3</w:t>
      </w:r>
      <w:r>
        <w:t>0mph, ability to be self-ballasted with architectural cast concrete base</w:t>
      </w:r>
    </w:p>
    <w:p w14:paraId="161B7C83" w14:textId="77777777" w:rsidR="006337E0" w:rsidRDefault="005C6AF3">
      <w:pPr>
        <w:pStyle w:val="ListParagraph"/>
        <w:numPr>
          <w:ilvl w:val="0"/>
          <w:numId w:val="2"/>
        </w:numPr>
      </w:pPr>
      <w:r>
        <w:t>Table and bench tops:</w:t>
      </w:r>
    </w:p>
    <w:p w14:paraId="3784693C" w14:textId="77777777" w:rsidR="006337E0" w:rsidRDefault="005C6AF3">
      <w:pPr>
        <w:pStyle w:val="ListParagraph"/>
        <w:numPr>
          <w:ilvl w:val="0"/>
          <w:numId w:val="2"/>
        </w:numPr>
      </w:pPr>
      <w:r>
        <w:t>Bench seat size and footprint: Minimum 4'-6" W x 1'-2" L</w:t>
      </w:r>
    </w:p>
    <w:p w14:paraId="6DC5ECC0" w14:textId="18F1BB38" w:rsidR="006337E0" w:rsidRDefault="005C6AF3">
      <w:pPr>
        <w:pStyle w:val="ListParagraph"/>
        <w:numPr>
          <w:ilvl w:val="0"/>
          <w:numId w:val="2"/>
        </w:numPr>
      </w:pPr>
      <w:proofErr w:type="gramStart"/>
      <w:r>
        <w:t>Table top</w:t>
      </w:r>
      <w:proofErr w:type="gramEnd"/>
      <w:r>
        <w:t>: Minimum 4'-6" W x 3'-</w:t>
      </w:r>
      <w:r w:rsidR="00E1281F">
        <w:t>6</w:t>
      </w:r>
      <w:r>
        <w:t>" L</w:t>
      </w:r>
    </w:p>
    <w:p w14:paraId="5D18664D" w14:textId="329D84EF" w:rsidR="006337E0" w:rsidRDefault="005C6AF3">
      <w:pPr>
        <w:pStyle w:val="ListParagraph"/>
        <w:numPr>
          <w:ilvl w:val="0"/>
          <w:numId w:val="2"/>
        </w:numPr>
        <w:spacing w:after="120"/>
      </w:pPr>
      <w:r>
        <w:t>Table footprint (base with</w:t>
      </w:r>
      <w:r w:rsidR="00921F8B">
        <w:t xml:space="preserve"> </w:t>
      </w:r>
      <w:r>
        <w:t xml:space="preserve">benches): Minimum </w:t>
      </w:r>
      <w:r w:rsidR="00921F8B">
        <w:t>4</w:t>
      </w:r>
      <w:r>
        <w:t>'-</w:t>
      </w:r>
      <w:r w:rsidR="00921F8B">
        <w:t>6</w:t>
      </w:r>
      <w:r>
        <w:t xml:space="preserve">" W x </w:t>
      </w:r>
      <w:r w:rsidR="00921F8B">
        <w:t>7</w:t>
      </w:r>
      <w:r>
        <w:t>'-</w:t>
      </w:r>
      <w:r w:rsidR="00921F8B">
        <w:t>0</w:t>
      </w:r>
      <w:r>
        <w:t>" L</w:t>
      </w:r>
    </w:p>
    <w:p w14:paraId="0C198F30" w14:textId="77777777" w:rsidR="006337E0" w:rsidRDefault="005C6AF3">
      <w:r>
        <w:rPr>
          <w:b/>
          <w:bCs/>
        </w:rPr>
        <w:t>Security:</w:t>
      </w:r>
    </w:p>
    <w:p w14:paraId="4B96D78A" w14:textId="77777777" w:rsidR="006337E0" w:rsidRDefault="005C6AF3">
      <w:pPr>
        <w:pStyle w:val="ListParagraph"/>
        <w:numPr>
          <w:ilvl w:val="0"/>
          <w:numId w:val="2"/>
        </w:numPr>
      </w:pPr>
      <w:r>
        <w:t>Self-ballasted system to minimize foundation requirements</w:t>
      </w:r>
    </w:p>
    <w:p w14:paraId="0EE1C427" w14:textId="22ACE650" w:rsidR="006337E0" w:rsidRDefault="000B3594" w:rsidP="000B3594">
      <w:pPr>
        <w:pStyle w:val="ListParagraph"/>
        <w:numPr>
          <w:ilvl w:val="0"/>
          <w:numId w:val="2"/>
        </w:numPr>
      </w:pPr>
      <w:r>
        <w:t>T</w:t>
      </w:r>
      <w:r w:rsidR="005C6AF3">
        <w:t>amper-resistant hardware</w:t>
      </w:r>
      <w:r w:rsidR="000B6007">
        <w:t xml:space="preserve"> and </w:t>
      </w:r>
      <w:r w:rsidR="007C3834">
        <w:t>fasteners</w:t>
      </w:r>
    </w:p>
    <w:p w14:paraId="7E3E0037" w14:textId="60B5846D" w:rsidR="000B6007" w:rsidRDefault="000B6007" w:rsidP="000B3594">
      <w:pPr>
        <w:pStyle w:val="ListParagraph"/>
        <w:numPr>
          <w:ilvl w:val="0"/>
          <w:numId w:val="2"/>
        </w:numPr>
      </w:pPr>
      <w:r>
        <w:t>Heavy gauge steel components</w:t>
      </w:r>
    </w:p>
    <w:p w14:paraId="062EB229" w14:textId="77777777" w:rsidR="006337E0" w:rsidRDefault="005C6AF3">
      <w:r>
        <w:rPr>
          <w:b/>
          <w:bCs/>
        </w:rPr>
        <w:t>Smart Controls:</w:t>
      </w:r>
    </w:p>
    <w:p w14:paraId="487585E4" w14:textId="77777777" w:rsidR="006337E0" w:rsidRDefault="005C6AF3">
      <w:pPr>
        <w:pStyle w:val="ListParagraph"/>
        <w:numPr>
          <w:ilvl w:val="0"/>
          <w:numId w:val="2"/>
        </w:numPr>
      </w:pPr>
      <w:r>
        <w:t>Programmable timer system to disable charging outside of business hours (basic timer functionality required)</w:t>
      </w:r>
    </w:p>
    <w:p w14:paraId="5F9E621B" w14:textId="77777777" w:rsidR="006337E0" w:rsidRDefault="005C6AF3">
      <w:pPr>
        <w:pStyle w:val="ListParagraph"/>
        <w:numPr>
          <w:ilvl w:val="0"/>
          <w:numId w:val="2"/>
        </w:numPr>
      </w:pPr>
      <w:r>
        <w:t>LED status indicators showing system operational status</w:t>
      </w:r>
    </w:p>
    <w:p w14:paraId="5A267D53" w14:textId="77777777" w:rsidR="006337E0" w:rsidRDefault="005C6AF3">
      <w:pPr>
        <w:pStyle w:val="ListParagraph"/>
        <w:numPr>
          <w:ilvl w:val="0"/>
          <w:numId w:val="2"/>
        </w:numPr>
        <w:spacing w:after="120"/>
      </w:pPr>
      <w:r>
        <w:t>Remote monitoring (may be included if cost-effective)</w:t>
      </w:r>
    </w:p>
    <w:p w14:paraId="11A2B8FD" w14:textId="77777777" w:rsidR="006337E0" w:rsidRDefault="005C6AF3">
      <w:r>
        <w:rPr>
          <w:b/>
          <w:bCs/>
        </w:rPr>
        <w:t>Industry Standards:</w:t>
      </w:r>
    </w:p>
    <w:p w14:paraId="2A9F819A" w14:textId="77777777" w:rsidR="006337E0" w:rsidRDefault="005C6AF3">
      <w:pPr>
        <w:pStyle w:val="ListParagraph"/>
        <w:numPr>
          <w:ilvl w:val="0"/>
          <w:numId w:val="2"/>
        </w:numPr>
      </w:pPr>
      <w:r>
        <w:t>Standard commercial solar charging stations preferred over custom fabrication</w:t>
      </w:r>
    </w:p>
    <w:p w14:paraId="443BB38E" w14:textId="77777777" w:rsidR="006337E0" w:rsidRDefault="005C6AF3">
      <w:pPr>
        <w:pStyle w:val="ListParagraph"/>
        <w:numPr>
          <w:ilvl w:val="0"/>
          <w:numId w:val="2"/>
        </w:numPr>
      </w:pPr>
      <w:r>
        <w:t xml:space="preserve">Quality equivalent to established manufacturers (Steelcase, </w:t>
      </w:r>
      <w:proofErr w:type="spellStart"/>
      <w:r>
        <w:t>Sunbolt</w:t>
      </w:r>
      <w:proofErr w:type="spellEnd"/>
      <w:r>
        <w:t>, Lumos Solar, Landscape Forms, or approved equal)</w:t>
      </w:r>
    </w:p>
    <w:p w14:paraId="41643AC8" w14:textId="77777777" w:rsidR="006337E0" w:rsidRDefault="005C6AF3">
      <w:pPr>
        <w:pStyle w:val="ListParagraph"/>
        <w:numPr>
          <w:ilvl w:val="0"/>
          <w:numId w:val="2"/>
        </w:numPr>
      </w:pPr>
      <w:r>
        <w:t>All electrical components UL listed for outdoor use</w:t>
      </w:r>
    </w:p>
    <w:p w14:paraId="3D2FEF96" w14:textId="77777777" w:rsidR="006337E0" w:rsidRDefault="005C6AF3">
      <w:pPr>
        <w:pStyle w:val="ListParagraph"/>
        <w:numPr>
          <w:ilvl w:val="0"/>
          <w:numId w:val="2"/>
        </w:numPr>
        <w:spacing w:after="120"/>
      </w:pPr>
      <w:r>
        <w:t>Cost-effectiveness prioritized - over-specification beyond requirements discouraged</w:t>
      </w:r>
    </w:p>
    <w:p w14:paraId="73071AAA" w14:textId="77777777" w:rsidR="006337E0" w:rsidRDefault="005C6AF3">
      <w:pPr>
        <w:pStyle w:val="Heading2"/>
      </w:pPr>
      <w:r>
        <w:t>Proposed Milestone Schedule:</w:t>
      </w:r>
    </w:p>
    <w:p w14:paraId="7296EF67" w14:textId="1559B526" w:rsidR="006337E0" w:rsidRPr="000D2871" w:rsidRDefault="005C6AF3">
      <w:pPr>
        <w:pStyle w:val="ListParagraph"/>
        <w:numPr>
          <w:ilvl w:val="0"/>
          <w:numId w:val="2"/>
        </w:numPr>
        <w:spacing w:after="240"/>
      </w:pPr>
      <w:r w:rsidRPr="000D2871">
        <w:t xml:space="preserve">Equipment delivery: </w:t>
      </w:r>
      <w:r w:rsidRPr="00094A89">
        <w:t xml:space="preserve">Within </w:t>
      </w:r>
      <w:r w:rsidR="007C3834" w:rsidRPr="00094A89">
        <w:t>45</w:t>
      </w:r>
      <w:r w:rsidRPr="00094A89">
        <w:t xml:space="preserve"> days of each</w:t>
      </w:r>
      <w:r w:rsidRPr="000D2871">
        <w:t xml:space="preserve"> Notice to Proceed (NTP). DHHL will issue NTPs grouped by island (Molokai, Hawaii Island, Oahu, Kauai) to align with construction vendor schedules and minimize coordination complexity while maintaining delivery flexibility.</w:t>
      </w:r>
    </w:p>
    <w:p w14:paraId="236B482B" w14:textId="77777777" w:rsidR="006337E0" w:rsidRDefault="005C6AF3">
      <w:pPr>
        <w:pStyle w:val="Heading1"/>
      </w:pPr>
      <w:r>
        <w:t>4. WARRANTY REQUIREMENTS</w:t>
      </w:r>
    </w:p>
    <w:p w14:paraId="65BC55F0" w14:textId="77777777" w:rsidR="006337E0" w:rsidRDefault="005C6AF3">
      <w:pPr>
        <w:spacing w:after="120"/>
      </w:pPr>
      <w:r>
        <w:rPr>
          <w:b/>
          <w:bCs/>
        </w:rPr>
        <w:t xml:space="preserve">Basic Warranty and Support Period: </w:t>
      </w:r>
      <w:r>
        <w:t>All proposals must include basic warranty coverage and initial support for all seven (7) stations.</w:t>
      </w:r>
    </w:p>
    <w:p w14:paraId="0539BA7F" w14:textId="77777777" w:rsidR="006337E0" w:rsidRDefault="005C6AF3">
      <w:pPr>
        <w:pStyle w:val="Heading2"/>
      </w:pPr>
      <w:r>
        <w:t>Initial Warranty Coverage:</w:t>
      </w:r>
    </w:p>
    <w:p w14:paraId="12B4599B" w14:textId="77777777" w:rsidR="006337E0" w:rsidRDefault="005C6AF3">
      <w:r>
        <w:rPr>
          <w:b/>
          <w:bCs/>
        </w:rPr>
        <w:t>Comprehensive Warranty:</w:t>
      </w:r>
    </w:p>
    <w:p w14:paraId="2BDE3D04" w14:textId="77777777" w:rsidR="006337E0" w:rsidRDefault="005C6AF3">
      <w:pPr>
        <w:pStyle w:val="ListParagraph"/>
        <w:numPr>
          <w:ilvl w:val="0"/>
          <w:numId w:val="2"/>
        </w:numPr>
      </w:pPr>
      <w:r>
        <w:t>Minimum 2-year comprehensive warranty on all materials from DHHL acceptance date</w:t>
      </w:r>
    </w:p>
    <w:p w14:paraId="07D794A7" w14:textId="77777777" w:rsidR="006337E0" w:rsidRDefault="005C6AF3">
      <w:pPr>
        <w:pStyle w:val="ListParagraph"/>
        <w:numPr>
          <w:ilvl w:val="0"/>
          <w:numId w:val="2"/>
        </w:numPr>
      </w:pPr>
      <w:r>
        <w:t>Minimum 3-year warranty on solar panels and battery system</w:t>
      </w:r>
    </w:p>
    <w:p w14:paraId="746E881B" w14:textId="77777777" w:rsidR="006337E0" w:rsidRDefault="005C6AF3">
      <w:pPr>
        <w:pStyle w:val="ListParagraph"/>
        <w:numPr>
          <w:ilvl w:val="0"/>
          <w:numId w:val="2"/>
        </w:numPr>
        <w:spacing w:after="120"/>
      </w:pPr>
      <w:r>
        <w:t>Minimum 5-year structural warranty on anchoring and structural components</w:t>
      </w:r>
    </w:p>
    <w:p w14:paraId="4F6871EA" w14:textId="77777777" w:rsidR="006337E0" w:rsidRDefault="005C6AF3">
      <w:r>
        <w:rPr>
          <w:b/>
          <w:bCs/>
        </w:rPr>
        <w:t>Warranty Service Requirements:</w:t>
      </w:r>
    </w:p>
    <w:p w14:paraId="74E6EC74" w14:textId="77777777" w:rsidR="006337E0" w:rsidRDefault="005C6AF3">
      <w:pPr>
        <w:pStyle w:val="ListParagraph"/>
        <w:numPr>
          <w:ilvl w:val="0"/>
          <w:numId w:val="2"/>
        </w:numPr>
      </w:pPr>
      <w:r>
        <w:t>Component replacement for defective parts during warranty</w:t>
      </w:r>
    </w:p>
    <w:p w14:paraId="5A0A2529" w14:textId="77777777" w:rsidR="006337E0" w:rsidRDefault="005C6AF3">
      <w:pPr>
        <w:pStyle w:val="ListParagraph"/>
        <w:numPr>
          <w:ilvl w:val="0"/>
          <w:numId w:val="2"/>
        </w:numPr>
      </w:pPr>
      <w:r>
        <w:t>Technical support contact information and response procedures</w:t>
      </w:r>
    </w:p>
    <w:p w14:paraId="52407C05" w14:textId="77777777" w:rsidR="006337E0" w:rsidRDefault="005C6AF3">
      <w:pPr>
        <w:pStyle w:val="ListParagraph"/>
        <w:numPr>
          <w:ilvl w:val="0"/>
          <w:numId w:val="2"/>
        </w:numPr>
        <w:spacing w:after="120"/>
      </w:pPr>
      <w:r>
        <w:t>Parts availability guarantee for warranty repairs</w:t>
      </w:r>
    </w:p>
    <w:p w14:paraId="0EE2BBC3" w14:textId="77777777" w:rsidR="006337E0" w:rsidRDefault="005C6AF3">
      <w:r>
        <w:rPr>
          <w:b/>
          <w:bCs/>
        </w:rPr>
        <w:t>System Documentation:</w:t>
      </w:r>
    </w:p>
    <w:p w14:paraId="2B49E98E" w14:textId="77777777" w:rsidR="006337E0" w:rsidRDefault="005C6AF3">
      <w:pPr>
        <w:pStyle w:val="ListParagraph"/>
        <w:numPr>
          <w:ilvl w:val="0"/>
          <w:numId w:val="2"/>
        </w:numPr>
      </w:pPr>
      <w:r>
        <w:t>Operation manuals for each location</w:t>
      </w:r>
    </w:p>
    <w:p w14:paraId="4D91AB86" w14:textId="77777777" w:rsidR="006337E0" w:rsidRDefault="005C6AF3">
      <w:pPr>
        <w:pStyle w:val="ListParagraph"/>
        <w:numPr>
          <w:ilvl w:val="0"/>
          <w:numId w:val="2"/>
        </w:numPr>
      </w:pPr>
      <w:r>
        <w:lastRenderedPageBreak/>
        <w:t>Maintenance schedules and recommended service intervals</w:t>
      </w:r>
    </w:p>
    <w:p w14:paraId="686E23B2" w14:textId="77777777" w:rsidR="006337E0" w:rsidRDefault="005C6AF3">
      <w:pPr>
        <w:pStyle w:val="ListParagraph"/>
        <w:numPr>
          <w:ilvl w:val="0"/>
          <w:numId w:val="2"/>
        </w:numPr>
      </w:pPr>
      <w:r>
        <w:t>Troubleshooting guides for common issues</w:t>
      </w:r>
    </w:p>
    <w:p w14:paraId="645C52B5" w14:textId="77777777" w:rsidR="006337E0" w:rsidRDefault="005C6AF3">
      <w:pPr>
        <w:pStyle w:val="ListParagraph"/>
        <w:numPr>
          <w:ilvl w:val="0"/>
          <w:numId w:val="2"/>
        </w:numPr>
      </w:pPr>
      <w:r>
        <w:t>Warranty documentation and service contact information</w:t>
      </w:r>
    </w:p>
    <w:p w14:paraId="44DDCAF0" w14:textId="77777777" w:rsidR="006337E0" w:rsidRDefault="005C6AF3">
      <w:pPr>
        <w:pStyle w:val="ListParagraph"/>
        <w:numPr>
          <w:ilvl w:val="0"/>
          <w:numId w:val="2"/>
        </w:numPr>
        <w:spacing w:after="120"/>
      </w:pPr>
      <w:r>
        <w:t>Parts lists and replacement part availability information</w:t>
      </w:r>
    </w:p>
    <w:p w14:paraId="0BBF2338" w14:textId="77777777" w:rsidR="006337E0" w:rsidRDefault="005C6AF3">
      <w:r>
        <w:rPr>
          <w:b/>
          <w:bCs/>
        </w:rPr>
        <w:t>Performance Guarantees:</w:t>
      </w:r>
    </w:p>
    <w:p w14:paraId="3EB6E081" w14:textId="77777777" w:rsidR="006337E0" w:rsidRDefault="005C6AF3">
      <w:r>
        <w:rPr>
          <w:b/>
          <w:bCs/>
          <w:i/>
          <w:iCs/>
        </w:rPr>
        <w:t>Initial Performance Standards:</w:t>
      </w:r>
    </w:p>
    <w:p w14:paraId="08CF8172" w14:textId="77777777" w:rsidR="006337E0" w:rsidRDefault="005C6AF3">
      <w:pPr>
        <w:pStyle w:val="ListParagraph"/>
        <w:numPr>
          <w:ilvl w:val="0"/>
          <w:numId w:val="2"/>
        </w:numPr>
      </w:pPr>
      <w:r>
        <w:t>Solar system shall maintain minimum 80% of rated capacity for 3 years</w:t>
      </w:r>
    </w:p>
    <w:p w14:paraId="1BA597F5" w14:textId="77777777" w:rsidR="006337E0" w:rsidRDefault="005C6AF3">
      <w:pPr>
        <w:pStyle w:val="ListParagraph"/>
        <w:numPr>
          <w:ilvl w:val="0"/>
          <w:numId w:val="2"/>
        </w:numPr>
      </w:pPr>
      <w:r>
        <w:t>Battery system shall maintain minimum 80% of rated capacity for 2 years</w:t>
      </w:r>
    </w:p>
    <w:p w14:paraId="3AC3458E" w14:textId="77777777" w:rsidR="006337E0" w:rsidRDefault="005C6AF3">
      <w:pPr>
        <w:pStyle w:val="ListParagraph"/>
        <w:numPr>
          <w:ilvl w:val="0"/>
          <w:numId w:val="2"/>
        </w:numPr>
        <w:spacing w:after="240"/>
      </w:pPr>
      <w:r>
        <w:t>System availability during warranty period with reasonable maintenance</w:t>
      </w:r>
    </w:p>
    <w:p w14:paraId="2FED21D2" w14:textId="77777777" w:rsidR="006337E0" w:rsidRDefault="005C6AF3">
      <w:r>
        <w:rPr>
          <w:b/>
          <w:bCs/>
        </w:rPr>
        <w:t>Support:</w:t>
      </w:r>
    </w:p>
    <w:p w14:paraId="37373128" w14:textId="77777777" w:rsidR="006337E0" w:rsidRDefault="005C6AF3">
      <w:pPr>
        <w:pStyle w:val="ListParagraph"/>
        <w:numPr>
          <w:ilvl w:val="0"/>
          <w:numId w:val="2"/>
        </w:numPr>
      </w:pPr>
      <w:r>
        <w:t>Detailed maintenance manuals and documentation</w:t>
      </w:r>
    </w:p>
    <w:p w14:paraId="5B65AA64" w14:textId="77777777" w:rsidR="006337E0" w:rsidRDefault="005C6AF3">
      <w:pPr>
        <w:pStyle w:val="ListParagraph"/>
        <w:numPr>
          <w:ilvl w:val="0"/>
          <w:numId w:val="2"/>
        </w:numPr>
        <w:spacing w:after="240"/>
      </w:pPr>
      <w:r>
        <w:t>Ongoing technical support throughout maintenance period</w:t>
      </w:r>
    </w:p>
    <w:p w14:paraId="66469684" w14:textId="4A4F83E8" w:rsidR="006337E0" w:rsidRDefault="00052E8C">
      <w:pPr>
        <w:pStyle w:val="Heading1"/>
      </w:pPr>
      <w:r>
        <w:t>5</w:t>
      </w:r>
      <w:r w:rsidR="005C6AF3">
        <w:t>. FEDERAL FUNDING COMPLIANCE</w:t>
      </w:r>
    </w:p>
    <w:p w14:paraId="3D093E23" w14:textId="77777777" w:rsidR="006337E0" w:rsidRDefault="005C6AF3">
      <w:pPr>
        <w:spacing w:after="120"/>
      </w:pPr>
      <w:r>
        <w:t>This project is funded with federal funds (NTIA TBCP Grant NT23TBC0290054) and contractors must comply with all applicable federal requirements including:</w:t>
      </w:r>
    </w:p>
    <w:p w14:paraId="26A1AC0B" w14:textId="77777777" w:rsidR="006337E0" w:rsidRDefault="005C6AF3">
      <w:r>
        <w:rPr>
          <w:b/>
          <w:bCs/>
        </w:rPr>
        <w:t>Equal Employment Opportunity:</w:t>
      </w:r>
    </w:p>
    <w:p w14:paraId="2351E7FB" w14:textId="77777777" w:rsidR="006337E0" w:rsidRDefault="005C6AF3">
      <w:pPr>
        <w:pStyle w:val="ListParagraph"/>
        <w:numPr>
          <w:ilvl w:val="0"/>
          <w:numId w:val="2"/>
        </w:numPr>
        <w:spacing w:after="120"/>
      </w:pPr>
      <w:r>
        <w:t>Executive Order 11246 - Non-discrimination and affirmative action requirements</w:t>
      </w:r>
    </w:p>
    <w:p w14:paraId="183D54B0" w14:textId="77777777" w:rsidR="006337E0" w:rsidRDefault="005C6AF3">
      <w:r>
        <w:rPr>
          <w:b/>
          <w:bCs/>
        </w:rPr>
        <w:t>Environmental and Procurement Compliance:</w:t>
      </w:r>
    </w:p>
    <w:p w14:paraId="03E6A8E0" w14:textId="77777777" w:rsidR="006337E0" w:rsidRDefault="005C6AF3">
      <w:pPr>
        <w:pStyle w:val="ListParagraph"/>
        <w:numPr>
          <w:ilvl w:val="0"/>
          <w:numId w:val="2"/>
        </w:numPr>
      </w:pPr>
      <w:r>
        <w:t>Clean Air Act and Federal Water Pollution Control Act compliance</w:t>
      </w:r>
    </w:p>
    <w:p w14:paraId="42E9510C" w14:textId="77777777" w:rsidR="006337E0" w:rsidRDefault="005C6AF3">
      <w:pPr>
        <w:pStyle w:val="ListParagraph"/>
        <w:numPr>
          <w:ilvl w:val="0"/>
          <w:numId w:val="2"/>
        </w:numPr>
      </w:pPr>
      <w:r>
        <w:t>Buy American/Domestic Preferences for materials and equipment</w:t>
      </w:r>
    </w:p>
    <w:p w14:paraId="0BD711A1" w14:textId="77777777" w:rsidR="006337E0" w:rsidRDefault="005C6AF3">
      <w:pPr>
        <w:pStyle w:val="ListParagraph"/>
        <w:numPr>
          <w:ilvl w:val="0"/>
          <w:numId w:val="2"/>
        </w:numPr>
      </w:pPr>
      <w:r>
        <w:t>Debarment and Suspension verification (SAM.gov exclusions)</w:t>
      </w:r>
    </w:p>
    <w:p w14:paraId="54CBFFEA" w14:textId="77777777" w:rsidR="006337E0" w:rsidRDefault="005C6AF3">
      <w:pPr>
        <w:pStyle w:val="ListParagraph"/>
        <w:numPr>
          <w:ilvl w:val="0"/>
          <w:numId w:val="2"/>
        </w:numPr>
        <w:spacing w:after="120"/>
      </w:pPr>
      <w:r>
        <w:t>Anti-Lobbying requirements (Byrd Amendment)</w:t>
      </w:r>
    </w:p>
    <w:p w14:paraId="31259737" w14:textId="77777777" w:rsidR="006337E0" w:rsidRDefault="005C6AF3">
      <w:r>
        <w:rPr>
          <w:b/>
          <w:bCs/>
        </w:rPr>
        <w:t>Electronic Information Technology (EIT) Accessibility:</w:t>
      </w:r>
    </w:p>
    <w:p w14:paraId="0A26DF57" w14:textId="77777777" w:rsidR="006337E0" w:rsidRDefault="005C6AF3">
      <w:pPr>
        <w:pStyle w:val="ListParagraph"/>
        <w:numPr>
          <w:ilvl w:val="0"/>
          <w:numId w:val="2"/>
        </w:numPr>
      </w:pPr>
      <w:r>
        <w:t>Hawaii Electronic Information Technology Disability Access Standards - All electronic information technology developed or provided under this contract shall comply with applicable Access Standards</w:t>
      </w:r>
    </w:p>
    <w:p w14:paraId="1052D597" w14:textId="77777777" w:rsidR="006337E0" w:rsidRDefault="005C6AF3">
      <w:pPr>
        <w:pStyle w:val="ListParagraph"/>
        <w:numPr>
          <w:ilvl w:val="0"/>
          <w:numId w:val="2"/>
        </w:numPr>
      </w:pPr>
      <w:r>
        <w:t>Section 508 compliance and WCAG 2.1 Level AA requirements for any digital interfaces, control systems, or monitoring applications</w:t>
      </w:r>
    </w:p>
    <w:p w14:paraId="54D8B22F" w14:textId="77777777" w:rsidR="006337E0" w:rsidRDefault="005C6AF3">
      <w:pPr>
        <w:pStyle w:val="ListParagraph"/>
        <w:numPr>
          <w:ilvl w:val="0"/>
          <w:numId w:val="2"/>
        </w:numPr>
        <w:spacing w:after="120"/>
      </w:pPr>
      <w:r>
        <w:t>Accessibility Conformance Report (ACR) required for all electronic components with digital interfaces</w:t>
      </w:r>
    </w:p>
    <w:p w14:paraId="183894FC" w14:textId="77777777" w:rsidR="006337E0" w:rsidRDefault="005C6AF3">
      <w:r>
        <w:rPr>
          <w:b/>
          <w:bCs/>
        </w:rPr>
        <w:t>Required Certifications:</w:t>
      </w:r>
    </w:p>
    <w:p w14:paraId="4DB84E34" w14:textId="77777777" w:rsidR="006337E0" w:rsidRDefault="005C6AF3">
      <w:pPr>
        <w:spacing w:after="120"/>
      </w:pPr>
      <w:r>
        <w:t>All bidders must provide signed federal compliance certifications including:</w:t>
      </w:r>
    </w:p>
    <w:p w14:paraId="329D05BF" w14:textId="77777777" w:rsidR="006337E0" w:rsidRDefault="005C6AF3">
      <w:pPr>
        <w:pStyle w:val="ListParagraph"/>
        <w:numPr>
          <w:ilvl w:val="0"/>
          <w:numId w:val="2"/>
        </w:numPr>
      </w:pPr>
      <w:r>
        <w:t>Equal Employment Opportunity certification</w:t>
      </w:r>
    </w:p>
    <w:p w14:paraId="4CF23698" w14:textId="77777777" w:rsidR="006337E0" w:rsidRDefault="005C6AF3">
      <w:pPr>
        <w:pStyle w:val="ListParagraph"/>
        <w:numPr>
          <w:ilvl w:val="0"/>
          <w:numId w:val="2"/>
        </w:numPr>
      </w:pPr>
      <w:r>
        <w:t>Debarment/suspension certification</w:t>
      </w:r>
    </w:p>
    <w:p w14:paraId="032546A1" w14:textId="77777777" w:rsidR="006337E0" w:rsidRDefault="005C6AF3">
      <w:pPr>
        <w:pStyle w:val="ListParagraph"/>
        <w:numPr>
          <w:ilvl w:val="0"/>
          <w:numId w:val="2"/>
        </w:numPr>
      </w:pPr>
      <w:r>
        <w:t>Anti-lobbying certification</w:t>
      </w:r>
    </w:p>
    <w:p w14:paraId="4813470F" w14:textId="77777777" w:rsidR="006337E0" w:rsidRDefault="005C6AF3">
      <w:pPr>
        <w:pStyle w:val="ListParagraph"/>
        <w:numPr>
          <w:ilvl w:val="0"/>
          <w:numId w:val="2"/>
        </w:numPr>
      </w:pPr>
      <w:r>
        <w:t>Buy American preferences acknowledgment</w:t>
      </w:r>
    </w:p>
    <w:p w14:paraId="2699E99D" w14:textId="77777777" w:rsidR="006337E0" w:rsidRDefault="005C6AF3">
      <w:pPr>
        <w:pStyle w:val="ListParagraph"/>
        <w:numPr>
          <w:ilvl w:val="0"/>
          <w:numId w:val="2"/>
        </w:numPr>
      </w:pPr>
      <w:r>
        <w:t>Electronic Information Technology (EIT) Accessibility compliance certification</w:t>
      </w:r>
    </w:p>
    <w:p w14:paraId="79A3EA5F" w14:textId="77777777" w:rsidR="006337E0" w:rsidRDefault="005C6AF3">
      <w:pPr>
        <w:pStyle w:val="ListParagraph"/>
        <w:numPr>
          <w:ilvl w:val="0"/>
          <w:numId w:val="2"/>
        </w:numPr>
        <w:spacing w:after="240"/>
      </w:pPr>
      <w:r>
        <w:t>Accessibility Conformance Report (ACR) for all electronic components with digital interfaces, control systems, or monitoring capabilities</w:t>
      </w:r>
    </w:p>
    <w:p w14:paraId="20634383" w14:textId="572D29F7" w:rsidR="006337E0" w:rsidRDefault="00052E8C">
      <w:pPr>
        <w:pStyle w:val="Heading1"/>
      </w:pPr>
      <w:r>
        <w:t>6</w:t>
      </w:r>
      <w:r w:rsidR="005C6AF3">
        <w:t>. PROPOSAL SUBMISSION REQUIREMENTS</w:t>
      </w:r>
    </w:p>
    <w:p w14:paraId="1B21BBF4" w14:textId="5F0657BB" w:rsidR="006337E0" w:rsidRDefault="005C6AF3">
      <w:pPr>
        <w:spacing w:after="120"/>
      </w:pPr>
      <w:r w:rsidRPr="00094A89">
        <w:rPr>
          <w:b/>
          <w:bCs/>
        </w:rPr>
        <w:t xml:space="preserve">Total Project Budget: </w:t>
      </w:r>
      <w:r w:rsidRPr="00094A89">
        <w:t>Not to exceed $</w:t>
      </w:r>
      <w:r w:rsidR="00052E8C" w:rsidRPr="00094A89">
        <w:t>2</w:t>
      </w:r>
      <w:r w:rsidR="003056A3" w:rsidRPr="00094A89">
        <w:t>24</w:t>
      </w:r>
      <w:r w:rsidR="00052E8C" w:rsidRPr="00094A89">
        <w:t>,000 (including general excise tax</w:t>
      </w:r>
      <w:r w:rsidR="003056A3" w:rsidRPr="00094A89">
        <w:t xml:space="preserve">, </w:t>
      </w:r>
      <w:r w:rsidR="00052E8C" w:rsidRPr="00094A89">
        <w:t>shipping</w:t>
      </w:r>
      <w:r w:rsidR="003056A3" w:rsidRPr="00094A89">
        <w:t xml:space="preserve"> and storage costs</w:t>
      </w:r>
      <w:r w:rsidR="00052E8C" w:rsidRPr="00094A89">
        <w:t>)</w:t>
      </w:r>
    </w:p>
    <w:p w14:paraId="78343E6D" w14:textId="77777777" w:rsidR="006337E0" w:rsidRDefault="005C6AF3">
      <w:pPr>
        <w:spacing w:after="120"/>
      </w:pPr>
      <w:r>
        <w:rPr>
          <w:b/>
          <w:bCs/>
        </w:rPr>
        <w:lastRenderedPageBreak/>
        <w:t xml:space="preserve">Proposal Format: </w:t>
      </w:r>
      <w:r>
        <w:t xml:space="preserve">Proposals shall be submitted electronically via </w:t>
      </w:r>
      <w:proofErr w:type="spellStart"/>
      <w:r>
        <w:t>HIePRO</w:t>
      </w:r>
      <w:proofErr w:type="spellEnd"/>
      <w:r>
        <w:t xml:space="preserve"> and include:</w:t>
      </w:r>
    </w:p>
    <w:p w14:paraId="074BE40C" w14:textId="77777777" w:rsidR="006337E0" w:rsidRDefault="005C6AF3">
      <w:r>
        <w:rPr>
          <w:b/>
          <w:bCs/>
        </w:rPr>
        <w:t>Technical Proposal:</w:t>
      </w:r>
    </w:p>
    <w:p w14:paraId="05784AFF" w14:textId="77777777" w:rsidR="006337E0" w:rsidRDefault="005C6AF3">
      <w:pPr>
        <w:pStyle w:val="ListParagraph"/>
        <w:numPr>
          <w:ilvl w:val="0"/>
          <w:numId w:val="2"/>
        </w:numPr>
      </w:pPr>
      <w:r>
        <w:t>Detailed equipment specifications for proposed solar charging stations</w:t>
      </w:r>
    </w:p>
    <w:p w14:paraId="72E1D9AC" w14:textId="77777777" w:rsidR="006337E0" w:rsidRDefault="005C6AF3">
      <w:pPr>
        <w:pStyle w:val="ListParagraph"/>
        <w:numPr>
          <w:ilvl w:val="0"/>
          <w:numId w:val="2"/>
        </w:numPr>
        <w:spacing w:after="120"/>
      </w:pPr>
      <w:r>
        <w:t>5-year warranty plan with detailed schedules and coverage</w:t>
      </w:r>
    </w:p>
    <w:p w14:paraId="5D688ECC" w14:textId="77777777" w:rsidR="006337E0" w:rsidRPr="00094A89" w:rsidRDefault="005C6AF3">
      <w:r w:rsidRPr="00094A89">
        <w:rPr>
          <w:b/>
          <w:bCs/>
        </w:rPr>
        <w:t>Cost Proposal:</w:t>
      </w:r>
    </w:p>
    <w:p w14:paraId="68EB74BC" w14:textId="77777777" w:rsidR="006337E0" w:rsidRPr="00094A89" w:rsidRDefault="005C6AF3">
      <w:pPr>
        <w:pStyle w:val="ListParagraph"/>
        <w:numPr>
          <w:ilvl w:val="0"/>
          <w:numId w:val="2"/>
        </w:numPr>
        <w:spacing w:after="120"/>
      </w:pPr>
      <w:r w:rsidRPr="00094A89">
        <w:t>5-year warranty cost included in total price</w:t>
      </w:r>
    </w:p>
    <w:p w14:paraId="1B59F12C" w14:textId="1BDE732F" w:rsidR="007C3834" w:rsidRPr="00094A89" w:rsidRDefault="007C3834">
      <w:pPr>
        <w:pStyle w:val="ListParagraph"/>
        <w:numPr>
          <w:ilvl w:val="0"/>
          <w:numId w:val="2"/>
        </w:numPr>
        <w:spacing w:after="120"/>
      </w:pPr>
      <w:r w:rsidRPr="00094A89">
        <w:t xml:space="preserve">Shipping cost included in total price </w:t>
      </w:r>
    </w:p>
    <w:p w14:paraId="4B6728FF" w14:textId="1A621FA4" w:rsidR="007C3834" w:rsidRPr="00094A89" w:rsidRDefault="007C3834">
      <w:pPr>
        <w:pStyle w:val="ListParagraph"/>
        <w:numPr>
          <w:ilvl w:val="0"/>
          <w:numId w:val="2"/>
        </w:numPr>
        <w:spacing w:after="120"/>
      </w:pPr>
      <w:r w:rsidRPr="00094A89">
        <w:t>Storage cost (if applicable) included in total price</w:t>
      </w:r>
    </w:p>
    <w:p w14:paraId="2BEA4D0E" w14:textId="77777777" w:rsidR="006337E0" w:rsidRDefault="005C6AF3">
      <w:r>
        <w:rPr>
          <w:b/>
          <w:bCs/>
        </w:rPr>
        <w:t>Compliance Documentation:</w:t>
      </w:r>
    </w:p>
    <w:p w14:paraId="569AD61F" w14:textId="77777777" w:rsidR="006337E0" w:rsidRDefault="005C6AF3">
      <w:pPr>
        <w:pStyle w:val="ListParagraph"/>
        <w:numPr>
          <w:ilvl w:val="0"/>
          <w:numId w:val="2"/>
        </w:numPr>
      </w:pPr>
      <w:r>
        <w:t>Federal compliance certifications (complete package)</w:t>
      </w:r>
    </w:p>
    <w:p w14:paraId="0D153A68" w14:textId="77777777" w:rsidR="006337E0" w:rsidRDefault="005C6AF3">
      <w:pPr>
        <w:pStyle w:val="ListParagraph"/>
        <w:numPr>
          <w:ilvl w:val="0"/>
          <w:numId w:val="2"/>
        </w:numPr>
      </w:pPr>
      <w:r>
        <w:t>Current Hawaii Compliance Express (HCE) Certificate</w:t>
      </w:r>
    </w:p>
    <w:p w14:paraId="026E64C7" w14:textId="77777777" w:rsidR="006337E0" w:rsidRDefault="005C6AF3">
      <w:pPr>
        <w:pStyle w:val="ListParagraph"/>
        <w:numPr>
          <w:ilvl w:val="0"/>
          <w:numId w:val="2"/>
        </w:numPr>
      </w:pPr>
      <w:r>
        <w:t>Buy American compliance documentation</w:t>
      </w:r>
    </w:p>
    <w:p w14:paraId="601CD439" w14:textId="77777777" w:rsidR="006337E0" w:rsidRDefault="005C6AF3">
      <w:pPr>
        <w:pStyle w:val="ListParagraph"/>
        <w:numPr>
          <w:ilvl w:val="0"/>
          <w:numId w:val="2"/>
        </w:numPr>
      </w:pPr>
      <w:r>
        <w:t>Electronic Information Technology (EIT) Accessibility Conformance Report (ACR) for all electronic components, digital interfaces, control systems, or monitoring capabilities</w:t>
      </w:r>
    </w:p>
    <w:p w14:paraId="4D0675CF" w14:textId="77777777" w:rsidR="006337E0" w:rsidRDefault="005C6AF3">
      <w:pPr>
        <w:pStyle w:val="ListParagraph"/>
        <w:numPr>
          <w:ilvl w:val="0"/>
          <w:numId w:val="2"/>
        </w:numPr>
        <w:spacing w:after="240"/>
      </w:pPr>
      <w:r>
        <w:t>Hawaii Electronic Information Technology Disability Access Standards compliance certification</w:t>
      </w:r>
    </w:p>
    <w:p w14:paraId="0BE274A6" w14:textId="5A8B4C63" w:rsidR="006337E0" w:rsidRDefault="00473C1C">
      <w:pPr>
        <w:pStyle w:val="Heading1"/>
      </w:pPr>
      <w:r>
        <w:t>7</w:t>
      </w:r>
      <w:r w:rsidR="005C6AF3">
        <w:t>. EVALUATION CRITERIA</w:t>
      </w:r>
    </w:p>
    <w:p w14:paraId="09A1ADBE" w14:textId="77777777" w:rsidR="006337E0" w:rsidRDefault="005C6AF3">
      <w:pPr>
        <w:spacing w:after="120"/>
      </w:pPr>
      <w:r>
        <w:t>Proposals will be evaluated using the following criteria:</w:t>
      </w:r>
    </w:p>
    <w:p w14:paraId="1A9316A9" w14:textId="77777777" w:rsidR="006337E0" w:rsidRDefault="005C6AF3">
      <w:pPr>
        <w:pStyle w:val="ListParagraph"/>
        <w:numPr>
          <w:ilvl w:val="0"/>
          <w:numId w:val="2"/>
        </w:numPr>
      </w:pPr>
      <w:r>
        <w:t>Technical Specifications (55%) - Equipment specifications, 5-year warranty plan, and EIT accessibility compliance</w:t>
      </w:r>
    </w:p>
    <w:p w14:paraId="17D9138F" w14:textId="77777777" w:rsidR="006337E0" w:rsidRDefault="005C6AF3">
      <w:pPr>
        <w:pStyle w:val="ListParagraph"/>
        <w:numPr>
          <w:ilvl w:val="0"/>
          <w:numId w:val="2"/>
        </w:numPr>
      </w:pPr>
      <w:r>
        <w:t>Federal Compliance (20%) - complete package of compliance certifications</w:t>
      </w:r>
    </w:p>
    <w:p w14:paraId="7DD01755" w14:textId="77777777" w:rsidR="006337E0" w:rsidRDefault="005C6AF3">
      <w:pPr>
        <w:pStyle w:val="ListParagraph"/>
        <w:numPr>
          <w:ilvl w:val="0"/>
          <w:numId w:val="2"/>
        </w:numPr>
        <w:spacing w:after="120"/>
      </w:pPr>
      <w:r>
        <w:t>Cost (25%) - Total project cost including 5-year warranty</w:t>
      </w:r>
    </w:p>
    <w:p w14:paraId="331C1589" w14:textId="77777777" w:rsidR="006337E0" w:rsidRDefault="005C6AF3">
      <w:r>
        <w:rPr>
          <w:b/>
          <w:bCs/>
        </w:rPr>
        <w:t>Evaluation Process:</w:t>
      </w:r>
    </w:p>
    <w:p w14:paraId="5772F3C6" w14:textId="77777777" w:rsidR="006337E0" w:rsidRDefault="005C6AF3">
      <w:pPr>
        <w:pStyle w:val="ListParagraph"/>
        <w:numPr>
          <w:ilvl w:val="0"/>
          <w:numId w:val="2"/>
        </w:numPr>
      </w:pPr>
      <w:r>
        <w:t>Initial responsiveness review and federal compliance verification</w:t>
      </w:r>
    </w:p>
    <w:p w14:paraId="6FFEC5F3" w14:textId="77777777" w:rsidR="006337E0" w:rsidRDefault="005C6AF3">
      <w:pPr>
        <w:pStyle w:val="ListParagraph"/>
        <w:numPr>
          <w:ilvl w:val="0"/>
          <w:numId w:val="2"/>
        </w:numPr>
      </w:pPr>
      <w:r>
        <w:t>EIT Accessibility compliance verification and ACR review</w:t>
      </w:r>
    </w:p>
    <w:p w14:paraId="1BFCDF02" w14:textId="77777777" w:rsidR="006337E0" w:rsidRDefault="005C6AF3">
      <w:pPr>
        <w:pStyle w:val="ListParagraph"/>
        <w:numPr>
          <w:ilvl w:val="0"/>
          <w:numId w:val="2"/>
        </w:numPr>
      </w:pPr>
      <w:r>
        <w:t>Technical evaluation by subject matter experts</w:t>
      </w:r>
    </w:p>
    <w:p w14:paraId="4F042093" w14:textId="77777777" w:rsidR="006337E0" w:rsidRDefault="005C6AF3">
      <w:pPr>
        <w:pStyle w:val="ListParagraph"/>
        <w:numPr>
          <w:ilvl w:val="0"/>
          <w:numId w:val="2"/>
        </w:numPr>
        <w:spacing w:after="240"/>
      </w:pPr>
      <w:r>
        <w:t>Cost analysis and best value determination</w:t>
      </w:r>
    </w:p>
    <w:p w14:paraId="6C6280DD" w14:textId="36832369" w:rsidR="006337E0" w:rsidRDefault="00473C1C">
      <w:pPr>
        <w:pStyle w:val="Heading1"/>
      </w:pPr>
      <w:r>
        <w:t>8</w:t>
      </w:r>
      <w:r w:rsidR="005C6AF3">
        <w:t>. CONTRACT TERMS AND CONDITIONS</w:t>
      </w:r>
    </w:p>
    <w:p w14:paraId="19F699D8" w14:textId="77777777" w:rsidR="006337E0" w:rsidRDefault="005C6AF3">
      <w:pPr>
        <w:pStyle w:val="ListParagraph"/>
        <w:numPr>
          <w:ilvl w:val="0"/>
          <w:numId w:val="2"/>
        </w:numPr>
        <w:spacing w:after="120"/>
      </w:pPr>
      <w:r>
        <w:t>Contract Type: Firm Fixed Price with 5-year maintenance services</w:t>
      </w:r>
    </w:p>
    <w:p w14:paraId="2478BB2D" w14:textId="77777777" w:rsidR="006337E0" w:rsidRPr="000D2871" w:rsidRDefault="005C6AF3">
      <w:pPr>
        <w:pStyle w:val="ListParagraph"/>
        <w:numPr>
          <w:ilvl w:val="0"/>
          <w:numId w:val="2"/>
        </w:numPr>
        <w:spacing w:after="120"/>
      </w:pPr>
      <w:r w:rsidRPr="000D2871">
        <w:t>Pricing Stability: The selected vendor must honor quoted pricing for a minimum of 180 days from contract award to accommodate coordination with construction schedules and funding draw-down timing</w:t>
      </w:r>
    </w:p>
    <w:p w14:paraId="46B180AB" w14:textId="7B9C8BC0" w:rsidR="006337E0" w:rsidRPr="000D2871" w:rsidRDefault="005C6AF3">
      <w:pPr>
        <w:pStyle w:val="ListParagraph"/>
        <w:numPr>
          <w:ilvl w:val="0"/>
          <w:numId w:val="2"/>
        </w:numPr>
        <w:spacing w:after="120"/>
      </w:pPr>
      <w:r w:rsidRPr="000D2871">
        <w:t xml:space="preserve">Equipment Availability: Vendor must guarantee equipment availability during the 180-day pricing stability period and be prepared to fulfill delivery within </w:t>
      </w:r>
      <w:r w:rsidR="00CA190A">
        <w:t>45</w:t>
      </w:r>
      <w:r w:rsidRPr="000D2871">
        <w:t xml:space="preserve"> days of receiving each Notice to Proceed</w:t>
      </w:r>
    </w:p>
    <w:p w14:paraId="22A1F95D" w14:textId="77777777" w:rsidR="006337E0" w:rsidRPr="000D2871" w:rsidRDefault="005C6AF3">
      <w:pPr>
        <w:pStyle w:val="ListParagraph"/>
        <w:numPr>
          <w:ilvl w:val="0"/>
          <w:numId w:val="2"/>
        </w:numPr>
        <w:spacing w:after="240"/>
      </w:pPr>
      <w:r w:rsidRPr="000D2871">
        <w:t>Delivery Flexibility: The vendor must demonstrate flexibility to work with DHHL on delivery timing and coordinate with construction vendor schedules as outlined in Section 2.1</w:t>
      </w:r>
    </w:p>
    <w:p w14:paraId="3AE82513" w14:textId="316EF4B5" w:rsidR="006337E0" w:rsidRDefault="00473C1C">
      <w:pPr>
        <w:pStyle w:val="Heading1"/>
      </w:pPr>
      <w:r>
        <w:t>9</w:t>
      </w:r>
      <w:r w:rsidR="005C6AF3">
        <w:t>. PROPOSAL SCHEDULE</w:t>
      </w:r>
    </w:p>
    <w:p w14:paraId="76E31DE5" w14:textId="07CB52E9" w:rsidR="006337E0" w:rsidRPr="006B5005" w:rsidRDefault="005C6AF3">
      <w:pPr>
        <w:pStyle w:val="ListParagraph"/>
        <w:numPr>
          <w:ilvl w:val="0"/>
          <w:numId w:val="2"/>
        </w:numPr>
      </w:pPr>
      <w:r w:rsidRPr="006B5005">
        <w:lastRenderedPageBreak/>
        <w:t xml:space="preserve">Questions Due: </w:t>
      </w:r>
      <w:r w:rsidR="00E50A60" w:rsidRPr="006B5005">
        <w:t xml:space="preserve">January 23, </w:t>
      </w:r>
      <w:proofErr w:type="gramStart"/>
      <w:r w:rsidR="00E50A60" w:rsidRPr="006B5005">
        <w:t>2026</w:t>
      </w:r>
      <w:proofErr w:type="gramEnd"/>
      <w:r w:rsidR="00E50A60" w:rsidRPr="006B5005">
        <w:t xml:space="preserve"> at 5:00PM HST</w:t>
      </w:r>
    </w:p>
    <w:p w14:paraId="01FECBC9" w14:textId="0371F0CB" w:rsidR="006337E0" w:rsidRPr="006B5005" w:rsidRDefault="005C6AF3">
      <w:pPr>
        <w:pStyle w:val="ListParagraph"/>
        <w:numPr>
          <w:ilvl w:val="0"/>
          <w:numId w:val="2"/>
        </w:numPr>
      </w:pPr>
      <w:r w:rsidRPr="006B5005">
        <w:t>Answers Posted</w:t>
      </w:r>
      <w:r w:rsidR="00E50A60" w:rsidRPr="006B5005">
        <w:t xml:space="preserve">: January 30, </w:t>
      </w:r>
      <w:proofErr w:type="gramStart"/>
      <w:r w:rsidR="00E50A60" w:rsidRPr="006B5005">
        <w:t>2026</w:t>
      </w:r>
      <w:proofErr w:type="gramEnd"/>
      <w:r w:rsidR="00E50A60" w:rsidRPr="006B5005">
        <w:t xml:space="preserve"> at 5:00PM HST</w:t>
      </w:r>
    </w:p>
    <w:p w14:paraId="26DC9F95" w14:textId="6CD30DD2" w:rsidR="006337E0" w:rsidRPr="006B5005" w:rsidRDefault="005C6AF3">
      <w:pPr>
        <w:pStyle w:val="ListParagraph"/>
        <w:numPr>
          <w:ilvl w:val="0"/>
          <w:numId w:val="2"/>
        </w:numPr>
        <w:spacing w:after="240"/>
      </w:pPr>
      <w:r w:rsidRPr="006B5005">
        <w:t xml:space="preserve">Proposals Due: </w:t>
      </w:r>
      <w:r w:rsidR="00E50A60" w:rsidRPr="006B5005">
        <w:t xml:space="preserve">February 17, </w:t>
      </w:r>
      <w:proofErr w:type="gramStart"/>
      <w:r w:rsidR="00E50A60" w:rsidRPr="006B5005">
        <w:t>2026</w:t>
      </w:r>
      <w:proofErr w:type="gramEnd"/>
      <w:r w:rsidRPr="006B5005">
        <w:t xml:space="preserve"> at 5:00 PM HST</w:t>
      </w:r>
    </w:p>
    <w:p w14:paraId="78E2EE7F" w14:textId="2AE9C409" w:rsidR="006337E0" w:rsidRDefault="005C6AF3">
      <w:pPr>
        <w:pStyle w:val="Heading1"/>
      </w:pPr>
      <w:r>
        <w:t>1</w:t>
      </w:r>
      <w:r w:rsidR="00473C1C">
        <w:t>0</w:t>
      </w:r>
      <w:r>
        <w:t>. POINT OF CONTACT</w:t>
      </w:r>
    </w:p>
    <w:p w14:paraId="34E4670A" w14:textId="0AB0622E" w:rsidR="006337E0" w:rsidRDefault="005C6AF3">
      <w:r>
        <w:rPr>
          <w:b/>
          <w:bCs/>
        </w:rPr>
        <w:t xml:space="preserve">Name: </w:t>
      </w:r>
      <w:r w:rsidR="00CE59AB">
        <w:t>Aislen Bacalso</w:t>
      </w:r>
      <w:r>
        <w:t>, Broadband Coordinat</w:t>
      </w:r>
      <w:r w:rsidR="00CE59AB">
        <w:t>ion Assistant</w:t>
      </w:r>
    </w:p>
    <w:p w14:paraId="3951A980" w14:textId="77777777" w:rsidR="006337E0" w:rsidRDefault="005C6AF3">
      <w:r>
        <w:rPr>
          <w:b/>
          <w:bCs/>
        </w:rPr>
        <w:t xml:space="preserve">Phone: </w:t>
      </w:r>
      <w:r>
        <w:t>(808) 570-4883</w:t>
      </w:r>
    </w:p>
    <w:p w14:paraId="0CE05631" w14:textId="6FA933C6" w:rsidR="006337E0" w:rsidRDefault="005C6AF3">
      <w:r>
        <w:rPr>
          <w:b/>
          <w:bCs/>
        </w:rPr>
        <w:t xml:space="preserve">Email: </w:t>
      </w:r>
      <w:r w:rsidR="00CE59AB">
        <w:t>aislen.v.bacalso</w:t>
      </w:r>
      <w:r>
        <w:t>@hawaii.gov</w:t>
      </w:r>
    </w:p>
    <w:p w14:paraId="15573C3E" w14:textId="77777777" w:rsidR="006337E0" w:rsidRDefault="005C6AF3">
      <w:pPr>
        <w:spacing w:after="120"/>
      </w:pPr>
      <w:r>
        <w:rPr>
          <w:b/>
          <w:bCs/>
        </w:rPr>
        <w:t xml:space="preserve">Method of Submission: </w:t>
      </w:r>
      <w:proofErr w:type="spellStart"/>
      <w:r>
        <w:t>HIePRO</w:t>
      </w:r>
      <w:proofErr w:type="spellEnd"/>
      <w:r>
        <w:t xml:space="preserve"> only</w:t>
      </w:r>
    </w:p>
    <w:p w14:paraId="4EAED0F8" w14:textId="77777777" w:rsidR="006337E0" w:rsidRDefault="005C6AF3">
      <w:pPr>
        <w:spacing w:after="240"/>
      </w:pPr>
      <w:r>
        <w:rPr>
          <w:b/>
          <w:bCs/>
        </w:rPr>
        <w:t xml:space="preserve">Questions and Clarifications: </w:t>
      </w:r>
      <w:r>
        <w:t xml:space="preserve">All questions must be submitted electronically through </w:t>
      </w:r>
      <w:proofErr w:type="spellStart"/>
      <w:r>
        <w:t>HIePRO</w:t>
      </w:r>
      <w:proofErr w:type="spellEnd"/>
      <w:r>
        <w:t xml:space="preserve">. DHHL may refuse to answer questions received outside of </w:t>
      </w:r>
      <w:proofErr w:type="spellStart"/>
      <w:r>
        <w:t>HIePRO</w:t>
      </w:r>
      <w:proofErr w:type="spellEnd"/>
      <w:r>
        <w:t xml:space="preserve"> or after the deadline.</w:t>
      </w:r>
    </w:p>
    <w:p w14:paraId="239387A6" w14:textId="77777777" w:rsidR="006337E0" w:rsidRDefault="005C6AF3">
      <w:pPr>
        <w:pStyle w:val="Heading1"/>
      </w:pPr>
      <w:r>
        <w:t>ATTACHMENTS</w:t>
      </w:r>
    </w:p>
    <w:p w14:paraId="6DC79EB4" w14:textId="77777777" w:rsidR="006337E0" w:rsidRDefault="005C6AF3">
      <w:pPr>
        <w:pStyle w:val="ListParagraph"/>
        <w:numPr>
          <w:ilvl w:val="0"/>
          <w:numId w:val="2"/>
        </w:numPr>
      </w:pPr>
      <w:r>
        <w:t>Exhibit A – Bidder Offer Form</w:t>
      </w:r>
    </w:p>
    <w:p w14:paraId="1E205076" w14:textId="77777777" w:rsidR="006337E0" w:rsidRDefault="005C6AF3">
      <w:pPr>
        <w:pStyle w:val="ListParagraph"/>
        <w:numPr>
          <w:ilvl w:val="0"/>
          <w:numId w:val="2"/>
        </w:numPr>
      </w:pPr>
      <w:r>
        <w:t>Exhibit B – Technical Specification Requirements Checklist</w:t>
      </w:r>
    </w:p>
    <w:p w14:paraId="58BB7617" w14:textId="77777777" w:rsidR="006337E0" w:rsidRDefault="005C6AF3">
      <w:pPr>
        <w:pStyle w:val="ListParagraph"/>
        <w:numPr>
          <w:ilvl w:val="0"/>
          <w:numId w:val="2"/>
        </w:numPr>
      </w:pPr>
      <w:r>
        <w:t>Exhibit C – Federal Compliance Certification Package</w:t>
      </w:r>
    </w:p>
    <w:sectPr w:rsidR="006337E0">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5E10B2"/>
    <w:multiLevelType w:val="hybridMultilevel"/>
    <w:tmpl w:val="3D008100"/>
    <w:lvl w:ilvl="0" w:tplc="6360BD1C">
      <w:start w:val="1"/>
      <w:numFmt w:val="bullet"/>
      <w:lvlText w:val="●"/>
      <w:lvlJc w:val="left"/>
      <w:pPr>
        <w:ind w:left="720" w:hanging="360"/>
      </w:pPr>
    </w:lvl>
    <w:lvl w:ilvl="1" w:tplc="5DA84E3E">
      <w:start w:val="1"/>
      <w:numFmt w:val="bullet"/>
      <w:lvlText w:val="○"/>
      <w:lvlJc w:val="left"/>
      <w:pPr>
        <w:ind w:left="1440" w:hanging="360"/>
      </w:pPr>
    </w:lvl>
    <w:lvl w:ilvl="2" w:tplc="000051D6">
      <w:start w:val="1"/>
      <w:numFmt w:val="bullet"/>
      <w:lvlText w:val="■"/>
      <w:lvlJc w:val="left"/>
      <w:pPr>
        <w:ind w:left="2160" w:hanging="360"/>
      </w:pPr>
    </w:lvl>
    <w:lvl w:ilvl="3" w:tplc="E43A25B2">
      <w:start w:val="1"/>
      <w:numFmt w:val="bullet"/>
      <w:lvlText w:val="●"/>
      <w:lvlJc w:val="left"/>
      <w:pPr>
        <w:ind w:left="2880" w:hanging="360"/>
      </w:pPr>
    </w:lvl>
    <w:lvl w:ilvl="4" w:tplc="6F4AE6C0">
      <w:start w:val="1"/>
      <w:numFmt w:val="bullet"/>
      <w:lvlText w:val="○"/>
      <w:lvlJc w:val="left"/>
      <w:pPr>
        <w:ind w:left="3600" w:hanging="360"/>
      </w:pPr>
    </w:lvl>
    <w:lvl w:ilvl="5" w:tplc="F098BC14">
      <w:start w:val="1"/>
      <w:numFmt w:val="bullet"/>
      <w:lvlText w:val="■"/>
      <w:lvlJc w:val="left"/>
      <w:pPr>
        <w:ind w:left="4320" w:hanging="360"/>
      </w:pPr>
    </w:lvl>
    <w:lvl w:ilvl="6" w:tplc="FB22CB0C">
      <w:start w:val="1"/>
      <w:numFmt w:val="bullet"/>
      <w:lvlText w:val="●"/>
      <w:lvlJc w:val="left"/>
      <w:pPr>
        <w:ind w:left="5040" w:hanging="360"/>
      </w:pPr>
    </w:lvl>
    <w:lvl w:ilvl="7" w:tplc="21B0A544">
      <w:start w:val="1"/>
      <w:numFmt w:val="bullet"/>
      <w:lvlText w:val="●"/>
      <w:lvlJc w:val="left"/>
      <w:pPr>
        <w:ind w:left="5760" w:hanging="360"/>
      </w:pPr>
    </w:lvl>
    <w:lvl w:ilvl="8" w:tplc="D3F6165C">
      <w:start w:val="1"/>
      <w:numFmt w:val="bullet"/>
      <w:lvlText w:val="●"/>
      <w:lvlJc w:val="left"/>
      <w:pPr>
        <w:ind w:left="6480" w:hanging="360"/>
      </w:pPr>
    </w:lvl>
  </w:abstractNum>
  <w:abstractNum w:abstractNumId="1" w15:restartNumberingAfterBreak="0">
    <w:nsid w:val="3F0565DB"/>
    <w:multiLevelType w:val="hybridMultilevel"/>
    <w:tmpl w:val="91F60552"/>
    <w:lvl w:ilvl="0" w:tplc="613A749C">
      <w:start w:val="1"/>
      <w:numFmt w:val="bullet"/>
      <w:lvlText w:val="•"/>
      <w:lvlJc w:val="left"/>
      <w:pPr>
        <w:ind w:left="810" w:hanging="360"/>
      </w:pPr>
    </w:lvl>
    <w:lvl w:ilvl="1" w:tplc="240ADBE8">
      <w:numFmt w:val="decimal"/>
      <w:lvlText w:val=""/>
      <w:lvlJc w:val="left"/>
    </w:lvl>
    <w:lvl w:ilvl="2" w:tplc="E1122064">
      <w:numFmt w:val="decimal"/>
      <w:lvlText w:val=""/>
      <w:lvlJc w:val="left"/>
    </w:lvl>
    <w:lvl w:ilvl="3" w:tplc="217A8E54">
      <w:numFmt w:val="decimal"/>
      <w:lvlText w:val=""/>
      <w:lvlJc w:val="left"/>
    </w:lvl>
    <w:lvl w:ilvl="4" w:tplc="C7A4528E">
      <w:numFmt w:val="decimal"/>
      <w:lvlText w:val=""/>
      <w:lvlJc w:val="left"/>
    </w:lvl>
    <w:lvl w:ilvl="5" w:tplc="8AD81DB0">
      <w:numFmt w:val="decimal"/>
      <w:lvlText w:val=""/>
      <w:lvlJc w:val="left"/>
    </w:lvl>
    <w:lvl w:ilvl="6" w:tplc="631ED5BE">
      <w:numFmt w:val="decimal"/>
      <w:lvlText w:val=""/>
      <w:lvlJc w:val="left"/>
    </w:lvl>
    <w:lvl w:ilvl="7" w:tplc="77BCE384">
      <w:numFmt w:val="decimal"/>
      <w:lvlText w:val=""/>
      <w:lvlJc w:val="left"/>
    </w:lvl>
    <w:lvl w:ilvl="8" w:tplc="F28C7976">
      <w:numFmt w:val="decimal"/>
      <w:lvlText w:val=""/>
      <w:lvlJc w:val="left"/>
    </w:lvl>
  </w:abstractNum>
  <w:num w:numId="1" w16cid:durableId="1982078157">
    <w:abstractNumId w:val="0"/>
    <w:lvlOverride w:ilvl="0">
      <w:startOverride w:val="1"/>
    </w:lvlOverride>
  </w:num>
  <w:num w:numId="2" w16cid:durableId="1989821573">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37E0"/>
    <w:rsid w:val="00052E8C"/>
    <w:rsid w:val="00094A89"/>
    <w:rsid w:val="000B3594"/>
    <w:rsid w:val="000B6007"/>
    <w:rsid w:val="000D2871"/>
    <w:rsid w:val="00211F00"/>
    <w:rsid w:val="00212E56"/>
    <w:rsid w:val="0027402C"/>
    <w:rsid w:val="003056A3"/>
    <w:rsid w:val="003336E7"/>
    <w:rsid w:val="004027E8"/>
    <w:rsid w:val="00473C1C"/>
    <w:rsid w:val="005B7E92"/>
    <w:rsid w:val="005C6AF3"/>
    <w:rsid w:val="005D0926"/>
    <w:rsid w:val="006337E0"/>
    <w:rsid w:val="006B5005"/>
    <w:rsid w:val="006F175C"/>
    <w:rsid w:val="00787D51"/>
    <w:rsid w:val="007C3834"/>
    <w:rsid w:val="0082433C"/>
    <w:rsid w:val="0091751B"/>
    <w:rsid w:val="00921F8B"/>
    <w:rsid w:val="00C1479B"/>
    <w:rsid w:val="00C552FF"/>
    <w:rsid w:val="00CA190A"/>
    <w:rsid w:val="00CE59AB"/>
    <w:rsid w:val="00DB5C20"/>
    <w:rsid w:val="00E1281F"/>
    <w:rsid w:val="00E50A60"/>
    <w:rsid w:val="00EB6C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82123"/>
  <w15:docId w15:val="{17E59EA6-389A-4D66-924F-6AAA28E5FE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240" w:after="120"/>
      <w:outlineLvl w:val="0"/>
    </w:pPr>
    <w:rPr>
      <w:b/>
      <w:bCs/>
      <w:color w:val="000000"/>
      <w:sz w:val="28"/>
      <w:szCs w:val="28"/>
    </w:rPr>
  </w:style>
  <w:style w:type="paragraph" w:styleId="Heading2">
    <w:name w:val="heading 2"/>
    <w:uiPriority w:val="9"/>
    <w:unhideWhenUsed/>
    <w:qFormat/>
    <w:pPr>
      <w:spacing w:before="180" w:after="100"/>
      <w:outlineLvl w:val="1"/>
    </w:pPr>
    <w:rPr>
      <w:b/>
      <w:bCs/>
      <w:color w:val="000000"/>
      <w:sz w:val="26"/>
      <w:szCs w:val="26"/>
    </w:rPr>
  </w:style>
  <w:style w:type="paragraph" w:styleId="Heading3">
    <w:name w:val="heading 3"/>
    <w:uiPriority w:val="9"/>
    <w:semiHidden/>
    <w:unhideWhenUsed/>
    <w:qFormat/>
    <w:pPr>
      <w:outlineLvl w:val="2"/>
    </w:pPr>
    <w:rPr>
      <w:color w:val="1F4D78"/>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011bb59e-a261-45fa-9a31-26544d211434}" enabled="0" method="" siteId="{011bb59e-a261-45fa-9a31-26544d211434}" removed="1"/>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6</Pages>
  <Words>1480</Words>
  <Characters>9950</Characters>
  <Application>Microsoft Office Word</Application>
  <DocSecurity>0</DocSecurity>
  <Lines>231</Lines>
  <Paragraphs>193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Un-named</dc:creator>
  <cp:lastModifiedBy>Bacalso, Aislen V</cp:lastModifiedBy>
  <cp:revision>2</cp:revision>
  <dcterms:created xsi:type="dcterms:W3CDTF">2026-01-23T22:20:00Z</dcterms:created>
  <dcterms:modified xsi:type="dcterms:W3CDTF">2026-01-23T22:20:00Z</dcterms:modified>
</cp:coreProperties>
</file>